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5" w:rsidRPr="00C118F6" w:rsidRDefault="00C118F6" w:rsidP="00C118F6">
      <w:pPr>
        <w:pStyle w:val="04NomeLetteraItalic"/>
        <w:spacing w:line="280" w:lineRule="exact"/>
        <w:rPr>
          <w:rFonts w:asciiTheme="majorHAnsi" w:hAnsiTheme="majorHAnsi" w:cstheme="majorHAnsi"/>
          <w:b/>
          <w:i w:val="0"/>
          <w:color w:val="B30931"/>
          <w:sz w:val="24"/>
          <w:szCs w:val="28"/>
        </w:rPr>
      </w:pPr>
      <w:r w:rsidRPr="00C118F6">
        <w:rPr>
          <w:rFonts w:asciiTheme="majorHAnsi" w:hAnsiTheme="majorHAnsi" w:cstheme="majorHAnsi"/>
          <w:b/>
          <w:i w:val="0"/>
          <w:color w:val="B30931"/>
          <w:sz w:val="24"/>
          <w:szCs w:val="28"/>
        </w:rPr>
        <w:t>Der Wiener Platz in den 1960er Jahren – Fiat 500 auf Zeitreise in München</w:t>
      </w:r>
      <w:r w:rsidR="00997CC8">
        <w:rPr>
          <w:b/>
          <w:i w:val="0"/>
          <w:color w:val="C00000"/>
          <w:sz w:val="24"/>
          <w:szCs w:val="21"/>
        </w:rPr>
        <w:br/>
      </w:r>
    </w:p>
    <w:p w:rsidR="00C118F6" w:rsidRPr="00C118F6" w:rsidRDefault="00C118F6" w:rsidP="00C118F6">
      <w:pPr>
        <w:pStyle w:val="04NomeLetteraItalic"/>
        <w:spacing w:line="280" w:lineRule="exact"/>
        <w:rPr>
          <w:rFonts w:asciiTheme="minorHAnsi" w:hAnsiTheme="minorHAnsi" w:cstheme="minorHAnsi"/>
          <w:color w:val="B30931" w:themeColor="accent1"/>
          <w:sz w:val="22"/>
          <w:szCs w:val="20"/>
        </w:rPr>
      </w:pPr>
      <w:r w:rsidRPr="00C118F6">
        <w:rPr>
          <w:rFonts w:asciiTheme="minorHAnsi" w:hAnsiTheme="minorHAnsi" w:cstheme="minorHAnsi"/>
          <w:color w:val="B30931" w:themeColor="accent1"/>
          <w:sz w:val="22"/>
          <w:szCs w:val="20"/>
        </w:rPr>
        <w:t xml:space="preserve">Die europaweit veranstaltete „500 </w:t>
      </w:r>
      <w:proofErr w:type="spellStart"/>
      <w:r w:rsidRPr="00C118F6">
        <w:rPr>
          <w:rFonts w:asciiTheme="minorHAnsi" w:hAnsiTheme="minorHAnsi" w:cstheme="minorHAnsi"/>
          <w:color w:val="B30931" w:themeColor="accent1"/>
          <w:sz w:val="22"/>
          <w:szCs w:val="20"/>
        </w:rPr>
        <w:t>Forever</w:t>
      </w:r>
      <w:proofErr w:type="spellEnd"/>
      <w:r w:rsidRPr="00C118F6">
        <w:rPr>
          <w:rFonts w:asciiTheme="minorHAnsi" w:hAnsiTheme="minorHAnsi" w:cstheme="minorHAnsi"/>
          <w:color w:val="B30931" w:themeColor="accent1"/>
          <w:sz w:val="22"/>
          <w:szCs w:val="20"/>
        </w:rPr>
        <w:t xml:space="preserve"> Young“ Tour machte am 10. Juni 2017 Station in der bayerischen Metropole. Umgestaltete Ladenzeile und Schauspieler in historischen Kostümen ließen die „Swinging </w:t>
      </w:r>
      <w:proofErr w:type="spellStart"/>
      <w:r w:rsidRPr="00C118F6">
        <w:rPr>
          <w:rFonts w:asciiTheme="minorHAnsi" w:hAnsiTheme="minorHAnsi" w:cstheme="minorHAnsi"/>
          <w:color w:val="B30931" w:themeColor="accent1"/>
          <w:sz w:val="22"/>
          <w:szCs w:val="20"/>
        </w:rPr>
        <w:t>Sixties</w:t>
      </w:r>
      <w:proofErr w:type="spellEnd"/>
      <w:r w:rsidRPr="00C118F6">
        <w:rPr>
          <w:rFonts w:asciiTheme="minorHAnsi" w:hAnsiTheme="minorHAnsi" w:cstheme="minorHAnsi"/>
          <w:color w:val="B30931" w:themeColor="accent1"/>
          <w:sz w:val="22"/>
          <w:szCs w:val="20"/>
        </w:rPr>
        <w:t>“ aufleben. Ausstellung mit historischen und aktuellen Fiat 500, darunter exklusives Sondermodel als Hommage an den „</w:t>
      </w:r>
      <w:proofErr w:type="spellStart"/>
      <w:r w:rsidRPr="00C118F6">
        <w:rPr>
          <w:rFonts w:asciiTheme="minorHAnsi" w:hAnsiTheme="minorHAnsi" w:cstheme="minorHAnsi"/>
          <w:color w:val="B30931" w:themeColor="accent1"/>
          <w:sz w:val="22"/>
          <w:szCs w:val="20"/>
        </w:rPr>
        <w:t>Nuova</w:t>
      </w:r>
      <w:proofErr w:type="spellEnd"/>
      <w:r w:rsidRPr="00C118F6">
        <w:rPr>
          <w:rFonts w:asciiTheme="minorHAnsi" w:hAnsiTheme="minorHAnsi" w:cstheme="minorHAnsi"/>
          <w:color w:val="B30931" w:themeColor="accent1"/>
          <w:sz w:val="22"/>
          <w:szCs w:val="20"/>
        </w:rPr>
        <w:t xml:space="preserve"> Cinquecento“ von 1957.</w:t>
      </w:r>
    </w:p>
    <w:p w:rsidR="003B65EA" w:rsidRPr="001F75DA" w:rsidRDefault="003B65EA" w:rsidP="00997CC8">
      <w:pPr>
        <w:pStyle w:val="04NomeLetteraItalic"/>
        <w:spacing w:line="280" w:lineRule="exact"/>
        <w:rPr>
          <w:sz w:val="20"/>
          <w:szCs w:val="20"/>
        </w:rPr>
      </w:pPr>
      <w:bookmarkStart w:id="0" w:name="_GoBack"/>
      <w:bookmarkEnd w:id="0"/>
    </w:p>
    <w:p w:rsidR="009340C1" w:rsidRPr="00997CC8" w:rsidRDefault="00344F15" w:rsidP="00DE7175">
      <w:pPr>
        <w:rPr>
          <w:b/>
          <w:sz w:val="20"/>
          <w:szCs w:val="20"/>
          <w:lang w:val="de-AT"/>
        </w:rPr>
      </w:pPr>
      <w:r w:rsidRPr="00997CC8">
        <w:rPr>
          <w:b/>
          <w:sz w:val="20"/>
          <w:szCs w:val="20"/>
          <w:lang w:val="de-AT"/>
        </w:rPr>
        <w:t xml:space="preserve">Wien, </w:t>
      </w:r>
      <w:r w:rsidR="00997CC8" w:rsidRPr="00997CC8">
        <w:rPr>
          <w:b/>
          <w:sz w:val="20"/>
          <w:szCs w:val="20"/>
          <w:lang w:val="de-AT"/>
        </w:rPr>
        <w:t>im Juni</w:t>
      </w:r>
      <w:r w:rsidRPr="00997CC8">
        <w:rPr>
          <w:b/>
          <w:sz w:val="20"/>
          <w:szCs w:val="20"/>
          <w:lang w:val="de-AT"/>
        </w:rPr>
        <w:t xml:space="preserve"> 2017</w:t>
      </w:r>
      <w:r w:rsidR="0013681A" w:rsidRPr="00997CC8">
        <w:rPr>
          <w:b/>
          <w:sz w:val="20"/>
          <w:szCs w:val="20"/>
          <w:lang w:val="de-AT"/>
        </w:rPr>
        <w:t xml:space="preserve"> </w:t>
      </w:r>
    </w:p>
    <w:p w:rsidR="001F75DA" w:rsidRPr="001F75DA" w:rsidRDefault="001F75DA" w:rsidP="00DE7175">
      <w:pPr>
        <w:rPr>
          <w:sz w:val="20"/>
          <w:szCs w:val="20"/>
          <w:lang w:val="de-AT"/>
        </w:rPr>
      </w:pPr>
    </w:p>
    <w:p w:rsidR="00C118F6" w:rsidRPr="00C118F6" w:rsidRDefault="00C118F6" w:rsidP="00C118F6">
      <w:pPr>
        <w:pStyle w:val="NormalWeb"/>
        <w:spacing w:before="0" w:beforeAutospacing="0" w:after="0" w:afterAutospacing="0" w:line="280" w:lineRule="exact"/>
        <w:rPr>
          <w:rFonts w:ascii="Arial" w:hAnsi="Arial" w:cs="Arial"/>
          <w:sz w:val="18"/>
          <w:szCs w:val="18"/>
          <w:lang w:val="de-DE"/>
        </w:rPr>
      </w:pPr>
      <w:r w:rsidRPr="00C118F6">
        <w:rPr>
          <w:rFonts w:ascii="Arial" w:hAnsi="Arial" w:cs="Arial"/>
          <w:sz w:val="18"/>
          <w:szCs w:val="18"/>
          <w:lang w:val="de-DE"/>
        </w:rPr>
        <w:t xml:space="preserve">München wird gerne als „nördlichste Stadt Italiens“ bezeichnet. Da liegt es nahe, dass die durch ganz Europa führende „500 </w:t>
      </w:r>
      <w:proofErr w:type="spellStart"/>
      <w:r w:rsidRPr="00C118F6">
        <w:rPr>
          <w:rFonts w:ascii="Arial" w:hAnsi="Arial" w:cs="Arial"/>
          <w:sz w:val="18"/>
          <w:szCs w:val="18"/>
          <w:lang w:val="de-DE"/>
        </w:rPr>
        <w:t>Forever</w:t>
      </w:r>
      <w:proofErr w:type="spellEnd"/>
      <w:r w:rsidRPr="00C118F6">
        <w:rPr>
          <w:rFonts w:ascii="Arial" w:hAnsi="Arial" w:cs="Arial"/>
          <w:sz w:val="18"/>
          <w:szCs w:val="18"/>
          <w:lang w:val="de-DE"/>
        </w:rPr>
        <w:t xml:space="preserve"> Young“ Tour auch einen Stopp in der mediterran angehauchten Hauptstadt Bayerns einlegte. Pünktlich zum 60. Geburtstag des historischen Fiat 500 wurde der Wiener Platz im Stadtteil </w:t>
      </w:r>
      <w:proofErr w:type="spellStart"/>
      <w:r w:rsidRPr="00C118F6">
        <w:rPr>
          <w:rFonts w:ascii="Arial" w:hAnsi="Arial" w:cs="Arial"/>
          <w:sz w:val="18"/>
          <w:szCs w:val="18"/>
          <w:lang w:val="de-DE"/>
        </w:rPr>
        <w:t>Haidhausen</w:t>
      </w:r>
      <w:proofErr w:type="spellEnd"/>
      <w:r w:rsidRPr="00C118F6">
        <w:rPr>
          <w:rFonts w:ascii="Arial" w:hAnsi="Arial" w:cs="Arial"/>
          <w:sz w:val="18"/>
          <w:szCs w:val="18"/>
          <w:lang w:val="de-DE"/>
        </w:rPr>
        <w:t xml:space="preserve"> Schauplatz einer Zeitreise. Fiat verwandelt für einen Tag (Samstag, 10. Juni 2017) eine Ladenzeile in eine Szene im Stil der 1960er Jahre. Besucher konnten durch einen Blumenladen schlendern, in einer Bar einen Espresso genießen oder in einem Lebensmittelladen typisch italienische Produkte kaufen. Schauspieler in zeitgenössischen Kostümen – zum Beispiel ein das „Extrablatt“ anpreisender Zeitungsjunge – ließen die Atmosphäre der „Swinging </w:t>
      </w:r>
      <w:proofErr w:type="spellStart"/>
      <w:r w:rsidRPr="00C118F6">
        <w:rPr>
          <w:rFonts w:ascii="Arial" w:hAnsi="Arial" w:cs="Arial"/>
          <w:sz w:val="18"/>
          <w:szCs w:val="18"/>
          <w:lang w:val="de-DE"/>
        </w:rPr>
        <w:t>Sixties</w:t>
      </w:r>
      <w:proofErr w:type="spellEnd"/>
      <w:r w:rsidRPr="00C118F6">
        <w:rPr>
          <w:rFonts w:ascii="Arial" w:hAnsi="Arial" w:cs="Arial"/>
          <w:sz w:val="18"/>
          <w:szCs w:val="18"/>
          <w:lang w:val="de-DE"/>
        </w:rPr>
        <w:t>“ aufleben. Der Ort könnte besser kaum gewählt sein – der Wiener Platz steht mit dem kleinsten ständigen Markt Münchens und dem benachbarten Hofbräuhaus ohnehin für Tradition und die „gute alte Zeit“.</w:t>
      </w:r>
    </w:p>
    <w:p w:rsidR="00C118F6" w:rsidRPr="00C118F6" w:rsidRDefault="00C118F6" w:rsidP="00C118F6">
      <w:pPr>
        <w:pStyle w:val="NormalWeb"/>
        <w:spacing w:before="0" w:beforeAutospacing="0" w:after="0" w:afterAutospacing="0" w:line="280" w:lineRule="exact"/>
        <w:rPr>
          <w:rFonts w:ascii="Arial" w:hAnsi="Arial" w:cs="Arial"/>
          <w:sz w:val="18"/>
          <w:szCs w:val="18"/>
          <w:lang w:val="de-DE"/>
        </w:rPr>
      </w:pPr>
    </w:p>
    <w:p w:rsidR="00C118F6" w:rsidRPr="00C118F6" w:rsidRDefault="00C118F6" w:rsidP="00C118F6">
      <w:pPr>
        <w:pStyle w:val="NormalWeb"/>
        <w:spacing w:before="0" w:beforeAutospacing="0" w:after="0" w:afterAutospacing="0" w:line="280" w:lineRule="exact"/>
        <w:rPr>
          <w:rFonts w:ascii="Arial" w:hAnsi="Arial" w:cs="Arial"/>
          <w:sz w:val="18"/>
          <w:szCs w:val="18"/>
          <w:lang w:val="de-DE"/>
        </w:rPr>
      </w:pPr>
      <w:r w:rsidRPr="00C118F6">
        <w:rPr>
          <w:rFonts w:ascii="Arial" w:hAnsi="Arial" w:cs="Arial"/>
          <w:sz w:val="18"/>
          <w:szCs w:val="18"/>
          <w:lang w:val="de-DE"/>
        </w:rPr>
        <w:t xml:space="preserve">Eingerahmt wurde das 60er Jahre Dolce Vita von einer kleinen Ausstellung mit historischen und aktuellen Fiat 500. Star der „500 </w:t>
      </w:r>
      <w:proofErr w:type="spellStart"/>
      <w:r w:rsidRPr="00C118F6">
        <w:rPr>
          <w:rFonts w:ascii="Arial" w:hAnsi="Arial" w:cs="Arial"/>
          <w:sz w:val="18"/>
          <w:szCs w:val="18"/>
          <w:lang w:val="de-DE"/>
        </w:rPr>
        <w:t>Forever</w:t>
      </w:r>
      <w:proofErr w:type="spellEnd"/>
      <w:r w:rsidRPr="00C118F6">
        <w:rPr>
          <w:rFonts w:ascii="Arial" w:hAnsi="Arial" w:cs="Arial"/>
          <w:sz w:val="18"/>
          <w:szCs w:val="18"/>
          <w:lang w:val="de-DE"/>
        </w:rPr>
        <w:t xml:space="preserve"> Young“ Tour, die bereits in Turin, London und Paris Station machte, ist ein neues Sondermodell des Fiat 500. Als Hommage an den 1957 präsentierten „</w:t>
      </w:r>
      <w:proofErr w:type="spellStart"/>
      <w:r w:rsidRPr="00C118F6">
        <w:rPr>
          <w:rFonts w:ascii="Arial" w:hAnsi="Arial" w:cs="Arial"/>
          <w:sz w:val="18"/>
          <w:szCs w:val="18"/>
          <w:lang w:val="de-DE"/>
        </w:rPr>
        <w:t>Nuova</w:t>
      </w:r>
      <w:proofErr w:type="spellEnd"/>
      <w:r w:rsidRPr="00C118F6">
        <w:rPr>
          <w:rFonts w:ascii="Arial" w:hAnsi="Arial" w:cs="Arial"/>
          <w:sz w:val="18"/>
          <w:szCs w:val="18"/>
          <w:lang w:val="de-DE"/>
        </w:rPr>
        <w:t xml:space="preserve"> Cinquecento“ nur in limitierter Stückzahl gebaut, erinnert es mit einer ganzen Reihe von exklusiven Details an den legendären Vorgänger. Dazu zählen beispielsweise die mit Vinyl bezogene Armatu</w:t>
      </w:r>
      <w:r w:rsidRPr="00C118F6">
        <w:rPr>
          <w:rFonts w:ascii="Arial" w:hAnsi="Arial" w:cs="Arial"/>
          <w:sz w:val="18"/>
          <w:szCs w:val="18"/>
          <w:lang w:val="de-DE"/>
        </w:rPr>
        <w:softHyphen/>
        <w:t xml:space="preserve">rentafel, das Markenlogo im klassischen Design am Kühlergrill, auf der Kofferraumhaube und auf dem Lenkrad sowie die Chromspangen auf der vorderen Haube. Das ausschließlich als Cabriolet lieferbare Fiat 500 Sondermodell fährt serienmäßig in </w:t>
      </w:r>
      <w:proofErr w:type="spellStart"/>
      <w:r w:rsidRPr="00C118F6">
        <w:rPr>
          <w:rFonts w:ascii="Arial" w:hAnsi="Arial" w:cs="Arial"/>
          <w:sz w:val="18"/>
          <w:szCs w:val="18"/>
          <w:lang w:val="de-DE"/>
        </w:rPr>
        <w:t>Zweifar</w:t>
      </w:r>
      <w:r w:rsidRPr="00C118F6">
        <w:rPr>
          <w:rFonts w:ascii="Arial" w:hAnsi="Arial" w:cs="Arial"/>
          <w:sz w:val="18"/>
          <w:szCs w:val="18"/>
          <w:lang w:val="de-DE"/>
        </w:rPr>
        <w:softHyphen/>
        <w:t>ben-Lackierung</w:t>
      </w:r>
      <w:proofErr w:type="spellEnd"/>
      <w:r w:rsidRPr="00C118F6">
        <w:rPr>
          <w:rFonts w:ascii="Arial" w:hAnsi="Arial" w:cs="Arial"/>
          <w:sz w:val="18"/>
          <w:szCs w:val="18"/>
          <w:lang w:val="de-DE"/>
        </w:rPr>
        <w:t xml:space="preserve"> </w:t>
      </w:r>
      <w:proofErr w:type="spellStart"/>
      <w:r w:rsidRPr="00C118F6">
        <w:rPr>
          <w:rFonts w:ascii="Arial" w:hAnsi="Arial" w:cs="Arial"/>
          <w:sz w:val="18"/>
          <w:szCs w:val="18"/>
          <w:lang w:val="de-DE"/>
        </w:rPr>
        <w:t>Dolcevita</w:t>
      </w:r>
      <w:proofErr w:type="spellEnd"/>
      <w:r w:rsidRPr="00C118F6">
        <w:rPr>
          <w:rFonts w:ascii="Arial" w:hAnsi="Arial" w:cs="Arial"/>
          <w:sz w:val="18"/>
          <w:szCs w:val="18"/>
          <w:lang w:val="de-DE"/>
        </w:rPr>
        <w:t xml:space="preserve"> vor: in drei Schichten aufgetragenes Weiß für den Karosseriekörper, Elfenbein für Motorhaube und Dachsäulen. Eine trennende Linie in Grau und Burgund unterstreicht den </w:t>
      </w:r>
      <w:proofErr w:type="spellStart"/>
      <w:r w:rsidRPr="00C118F6">
        <w:rPr>
          <w:rFonts w:ascii="Arial" w:hAnsi="Arial" w:cs="Arial"/>
          <w:sz w:val="18"/>
          <w:szCs w:val="18"/>
          <w:lang w:val="de-DE"/>
        </w:rPr>
        <w:t>Bicolore</w:t>
      </w:r>
      <w:proofErr w:type="spellEnd"/>
      <w:r w:rsidRPr="00C118F6">
        <w:rPr>
          <w:rFonts w:ascii="Arial" w:hAnsi="Arial" w:cs="Arial"/>
          <w:sz w:val="18"/>
          <w:szCs w:val="18"/>
          <w:lang w:val="de-DE"/>
        </w:rPr>
        <w:t xml:space="preserve">-Effekt, auch die Kofferraumhaube ist Grau lackiert. Auch im Innenraum finden sich Designdetails im Retrostil. Dazu gehören unter anderem die </w:t>
      </w:r>
      <w:proofErr w:type="spellStart"/>
      <w:r w:rsidRPr="00C118F6">
        <w:rPr>
          <w:rFonts w:ascii="Arial" w:hAnsi="Arial" w:cs="Arial"/>
          <w:sz w:val="18"/>
          <w:szCs w:val="18"/>
          <w:lang w:val="de-DE"/>
        </w:rPr>
        <w:t>Sitzbe</w:t>
      </w:r>
      <w:r w:rsidRPr="00C118F6">
        <w:rPr>
          <w:rFonts w:ascii="Arial" w:hAnsi="Arial" w:cs="Arial"/>
          <w:sz w:val="18"/>
          <w:szCs w:val="18"/>
          <w:lang w:val="de-DE"/>
        </w:rPr>
        <w:softHyphen/>
        <w:t>züge</w:t>
      </w:r>
      <w:proofErr w:type="spellEnd"/>
      <w:r w:rsidRPr="00C118F6">
        <w:rPr>
          <w:rFonts w:ascii="Arial" w:hAnsi="Arial" w:cs="Arial"/>
          <w:sz w:val="18"/>
          <w:szCs w:val="18"/>
          <w:lang w:val="de-DE"/>
        </w:rPr>
        <w:t xml:space="preserve"> in Leder</w:t>
      </w:r>
      <w:r>
        <w:rPr>
          <w:rStyle w:val="FootnoteReference"/>
          <w:rFonts w:ascii="Arial" w:hAnsi="Arial" w:cs="Arial"/>
          <w:sz w:val="18"/>
          <w:szCs w:val="18"/>
        </w:rPr>
        <w:footnoteReference w:id="1"/>
      </w:r>
      <w:r w:rsidRPr="00C118F6">
        <w:rPr>
          <w:rFonts w:ascii="Arial" w:hAnsi="Arial" w:cs="Arial"/>
          <w:sz w:val="18"/>
          <w:szCs w:val="18"/>
          <w:lang w:val="de-DE"/>
        </w:rPr>
        <w:t xml:space="preserve"> in Elfenbein mit Kontrastnähten in der Farbe Burgund.</w:t>
      </w:r>
    </w:p>
    <w:p w:rsidR="00C118F6" w:rsidRDefault="00C118F6" w:rsidP="00C118F6">
      <w:pPr>
        <w:rPr>
          <w:rFonts w:cs="Arial"/>
          <w:szCs w:val="18"/>
          <w:lang w:val="de-DE"/>
        </w:rPr>
      </w:pPr>
    </w:p>
    <w:p w:rsidR="00C118F6" w:rsidRPr="00633B67" w:rsidRDefault="00C118F6" w:rsidP="00C118F6">
      <w:pPr>
        <w:rPr>
          <w:rFonts w:cs="Arial"/>
          <w:szCs w:val="18"/>
          <w:lang w:val="de-DE"/>
        </w:rPr>
      </w:pPr>
      <w:r w:rsidRPr="00633B67">
        <w:rPr>
          <w:rFonts w:cs="Arial"/>
          <w:szCs w:val="18"/>
          <w:lang w:val="de-DE"/>
        </w:rPr>
        <w:t xml:space="preserve">Das Sondermodell zum 60. Geburtstag des Fiat 500 ist ein </w:t>
      </w:r>
      <w:r>
        <w:rPr>
          <w:rFonts w:cs="Arial"/>
          <w:szCs w:val="18"/>
          <w:lang w:val="de-DE"/>
        </w:rPr>
        <w:t>perfektes</w:t>
      </w:r>
      <w:r w:rsidRPr="00633B67">
        <w:rPr>
          <w:rFonts w:cs="Arial"/>
          <w:szCs w:val="18"/>
          <w:lang w:val="de-DE"/>
        </w:rPr>
        <w:t xml:space="preserve"> Beispiel dafür, wie sich die italienische Automobil-Ikone ständig weiter entwickelt. Sie überzeugt auch heute nicht nur mit zeitlosem Design, sondern auch mit innovativer Technologie und hohem Komfort an Bord. </w:t>
      </w:r>
    </w:p>
    <w:p w:rsidR="003D1A82" w:rsidRPr="00B2731A" w:rsidRDefault="003D1A82" w:rsidP="008708D9">
      <w:pPr>
        <w:jc w:val="both"/>
        <w:rPr>
          <w:rFonts w:asciiTheme="majorHAnsi" w:hAnsiTheme="majorHAnsi" w:cstheme="majorHAnsi"/>
          <w:sz w:val="22"/>
          <w:szCs w:val="22"/>
          <w:lang w:val="de-DE"/>
        </w:rPr>
      </w:pPr>
    </w:p>
    <w:p w:rsidR="00997CC8" w:rsidRDefault="00997CC8" w:rsidP="0045305E">
      <w:pPr>
        <w:spacing w:line="240" w:lineRule="auto"/>
        <w:rPr>
          <w:rFonts w:asciiTheme="majorHAnsi" w:hAnsiTheme="majorHAnsi" w:cstheme="majorHAnsi"/>
          <w:sz w:val="16"/>
          <w:szCs w:val="16"/>
          <w:lang w:val="de-AT"/>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ooter"/>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 w:id="1">
    <w:p w:rsidR="00C118F6" w:rsidRPr="0003695C" w:rsidRDefault="00C118F6" w:rsidP="00C118F6">
      <w:pPr>
        <w:pStyle w:val="FootnoteText"/>
        <w:rPr>
          <w:lang w:val="de-DE"/>
        </w:rPr>
      </w:pPr>
      <w:r>
        <w:rPr>
          <w:rStyle w:val="FootnoteReference"/>
        </w:rPr>
        <w:footnoteRef/>
      </w:r>
      <w:r>
        <w:t xml:space="preserve"> </w:t>
      </w:r>
      <w:r w:rsidRPr="0003695C">
        <w:rPr>
          <w:sz w:val="14"/>
          <w:szCs w:val="14"/>
        </w:rPr>
        <w:t xml:space="preserve">Leder </w:t>
      </w:r>
      <w:proofErr w:type="spellStart"/>
      <w:r w:rsidRPr="0003695C">
        <w:rPr>
          <w:sz w:val="14"/>
          <w:szCs w:val="14"/>
        </w:rPr>
        <w:t>kombiniert</w:t>
      </w:r>
      <w:proofErr w:type="spellEnd"/>
      <w:r w:rsidRPr="0003695C">
        <w:rPr>
          <w:sz w:val="14"/>
          <w:szCs w:val="14"/>
        </w:rPr>
        <w:t xml:space="preserve"> </w:t>
      </w:r>
      <w:proofErr w:type="spellStart"/>
      <w:r w:rsidRPr="0003695C">
        <w:rPr>
          <w:sz w:val="14"/>
          <w:szCs w:val="14"/>
        </w:rPr>
        <w:t>mit</w:t>
      </w:r>
      <w:proofErr w:type="spellEnd"/>
      <w:r w:rsidRPr="0003695C">
        <w:rPr>
          <w:sz w:val="14"/>
          <w:szCs w:val="14"/>
        </w:rPr>
        <w:t xml:space="preserve"> </w:t>
      </w:r>
      <w:proofErr w:type="spellStart"/>
      <w:r w:rsidRPr="0003695C">
        <w:rPr>
          <w:sz w:val="14"/>
          <w:szCs w:val="14"/>
        </w:rPr>
        <w:t>hochwertiger</w:t>
      </w:r>
      <w:proofErr w:type="spellEnd"/>
      <w:r w:rsidRPr="0003695C">
        <w:rPr>
          <w:sz w:val="14"/>
          <w:szCs w:val="14"/>
        </w:rPr>
        <w:t xml:space="preserve"> </w:t>
      </w:r>
      <w:proofErr w:type="spellStart"/>
      <w:r w:rsidRPr="0003695C">
        <w:rPr>
          <w:sz w:val="14"/>
          <w:szCs w:val="14"/>
        </w:rPr>
        <w:t>Ledernachbildung</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C118F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118F6" w:rsidRPr="00C118F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118F6" w:rsidRPr="00C118F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97CC8"/>
    <w:rsid w:val="009A77CD"/>
    <w:rsid w:val="009F4A69"/>
    <w:rsid w:val="00A254B4"/>
    <w:rsid w:val="00A408FA"/>
    <w:rsid w:val="00A94514"/>
    <w:rsid w:val="00AA12F7"/>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118F6"/>
    <w:rsid w:val="00C41B22"/>
    <w:rsid w:val="00C6378A"/>
    <w:rsid w:val="00C80391"/>
    <w:rsid w:val="00CA64F9"/>
    <w:rsid w:val="00CC04CD"/>
    <w:rsid w:val="00CE2C17"/>
    <w:rsid w:val="00D1709D"/>
    <w:rsid w:val="00D34A3F"/>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customStyle="1" w:styleId="04NomeLetteraItalic">
    <w:name w:val="04 Nome Lettera Italic"/>
    <w:basedOn w:val="Normal"/>
    <w:rsid w:val="0045305E"/>
    <w:pPr>
      <w:spacing w:line="240" w:lineRule="exact"/>
      <w:jc w:val="both"/>
    </w:pPr>
    <w:rPr>
      <w:rFonts w:ascii="Helvetica" w:hAnsi="Helvetica" w:cs="Arial"/>
      <w:i/>
      <w:sz w:val="16"/>
      <w:szCs w:val="22"/>
      <w:lang w:val="de-DE"/>
    </w:rPr>
  </w:style>
  <w:style w:type="paragraph" w:styleId="NormalWeb">
    <w:name w:val="Normal (Web)"/>
    <w:basedOn w:val="Normal"/>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Strong">
    <w:name w:val="Strong"/>
    <w:basedOn w:val="DefaultParagraphFont"/>
    <w:uiPriority w:val="22"/>
    <w:qFormat/>
    <w:rsid w:val="0013681A"/>
    <w:rPr>
      <w:b/>
      <w:bCs/>
    </w:rPr>
  </w:style>
  <w:style w:type="paragraph" w:styleId="BalloonText">
    <w:name w:val="Balloon Text"/>
    <w:basedOn w:val="Normal"/>
    <w:link w:val="BalloonTextChar"/>
    <w:rsid w:val="001368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81A"/>
    <w:rPr>
      <w:rFonts w:ascii="Tahoma" w:hAnsi="Tahoma" w:cs="Tahoma"/>
      <w:color w:val="000000"/>
      <w:sz w:val="16"/>
      <w:szCs w:val="16"/>
    </w:rPr>
  </w:style>
  <w:style w:type="character" w:customStyle="1" w:styleId="hps">
    <w:name w:val="hps"/>
    <w:basedOn w:val="DefaultParagraphFont"/>
    <w:rsid w:val="004B28D5"/>
  </w:style>
  <w:style w:type="character" w:customStyle="1" w:styleId="FlietextZchn">
    <w:name w:val="Fließtext Zchn"/>
    <w:basedOn w:val="DefaultParagraphFont"/>
    <w:link w:val="Flietext"/>
    <w:locked/>
    <w:rsid w:val="004B28D5"/>
    <w:rPr>
      <w:rFonts w:ascii="BMWTypeLight" w:hAnsi="BMWTypeLight"/>
      <w:color w:val="000000"/>
      <w:lang w:eastAsia="de-DE"/>
    </w:rPr>
  </w:style>
  <w:style w:type="paragraph" w:customStyle="1" w:styleId="Flietext">
    <w:name w:val="Fließtext"/>
    <w:basedOn w:val="Normal"/>
    <w:link w:val="FlietextZchn"/>
    <w:rsid w:val="004B28D5"/>
    <w:pPr>
      <w:spacing w:after="330" w:line="330" w:lineRule="exact"/>
      <w:ind w:right="1134"/>
    </w:pPr>
    <w:rPr>
      <w:rFonts w:ascii="BMWTypeLight" w:hAnsi="BMWTypeLight"/>
      <w:sz w:val="24"/>
      <w:szCs w:val="24"/>
      <w:lang w:eastAsia="de-DE"/>
    </w:rPr>
  </w:style>
  <w:style w:type="paragraph" w:styleId="ListParagraph">
    <w:name w:val="List Paragraph"/>
    <w:basedOn w:val="Normal"/>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ootnoteText">
    <w:name w:val="footnote text"/>
    <w:basedOn w:val="Normal"/>
    <w:link w:val="FootnoteTextChar"/>
    <w:uiPriority w:val="99"/>
    <w:unhideWhenUsed/>
    <w:rsid w:val="00C118F6"/>
    <w:pPr>
      <w:spacing w:line="240" w:lineRule="auto"/>
    </w:pPr>
    <w:rPr>
      <w:sz w:val="20"/>
      <w:szCs w:val="20"/>
    </w:rPr>
  </w:style>
  <w:style w:type="character" w:customStyle="1" w:styleId="FootnoteTextChar">
    <w:name w:val="Footnote Text Char"/>
    <w:basedOn w:val="DefaultParagraphFont"/>
    <w:link w:val="FootnoteText"/>
    <w:uiPriority w:val="99"/>
    <w:rsid w:val="00C118F6"/>
    <w:rPr>
      <w:rFonts w:ascii="Arial" w:hAnsi="Arial"/>
      <w:color w:val="000000"/>
      <w:sz w:val="20"/>
      <w:szCs w:val="20"/>
    </w:rPr>
  </w:style>
  <w:style w:type="character" w:styleId="FootnoteReference">
    <w:name w:val="footnote reference"/>
    <w:basedOn w:val="DefaultParagraphFont"/>
    <w:uiPriority w:val="99"/>
    <w:unhideWhenUsed/>
    <w:rsid w:val="00C11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customStyle="1" w:styleId="04NomeLetteraItalic">
    <w:name w:val="04 Nome Lettera Italic"/>
    <w:basedOn w:val="Normal"/>
    <w:rsid w:val="0045305E"/>
    <w:pPr>
      <w:spacing w:line="240" w:lineRule="exact"/>
      <w:jc w:val="both"/>
    </w:pPr>
    <w:rPr>
      <w:rFonts w:ascii="Helvetica" w:hAnsi="Helvetica" w:cs="Arial"/>
      <w:i/>
      <w:sz w:val="16"/>
      <w:szCs w:val="22"/>
      <w:lang w:val="de-DE"/>
    </w:rPr>
  </w:style>
  <w:style w:type="paragraph" w:styleId="NormalWeb">
    <w:name w:val="Normal (Web)"/>
    <w:basedOn w:val="Normal"/>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Strong">
    <w:name w:val="Strong"/>
    <w:basedOn w:val="DefaultParagraphFont"/>
    <w:uiPriority w:val="22"/>
    <w:qFormat/>
    <w:rsid w:val="0013681A"/>
    <w:rPr>
      <w:b/>
      <w:bCs/>
    </w:rPr>
  </w:style>
  <w:style w:type="paragraph" w:styleId="BalloonText">
    <w:name w:val="Balloon Text"/>
    <w:basedOn w:val="Normal"/>
    <w:link w:val="BalloonTextChar"/>
    <w:rsid w:val="001368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81A"/>
    <w:rPr>
      <w:rFonts w:ascii="Tahoma" w:hAnsi="Tahoma" w:cs="Tahoma"/>
      <w:color w:val="000000"/>
      <w:sz w:val="16"/>
      <w:szCs w:val="16"/>
    </w:rPr>
  </w:style>
  <w:style w:type="character" w:customStyle="1" w:styleId="hps">
    <w:name w:val="hps"/>
    <w:basedOn w:val="DefaultParagraphFont"/>
    <w:rsid w:val="004B28D5"/>
  </w:style>
  <w:style w:type="character" w:customStyle="1" w:styleId="FlietextZchn">
    <w:name w:val="Fließtext Zchn"/>
    <w:basedOn w:val="DefaultParagraphFont"/>
    <w:link w:val="Flietext"/>
    <w:locked/>
    <w:rsid w:val="004B28D5"/>
    <w:rPr>
      <w:rFonts w:ascii="BMWTypeLight" w:hAnsi="BMWTypeLight"/>
      <w:color w:val="000000"/>
      <w:lang w:eastAsia="de-DE"/>
    </w:rPr>
  </w:style>
  <w:style w:type="paragraph" w:customStyle="1" w:styleId="Flietext">
    <w:name w:val="Fließtext"/>
    <w:basedOn w:val="Normal"/>
    <w:link w:val="FlietextZchn"/>
    <w:rsid w:val="004B28D5"/>
    <w:pPr>
      <w:spacing w:after="330" w:line="330" w:lineRule="exact"/>
      <w:ind w:right="1134"/>
    </w:pPr>
    <w:rPr>
      <w:rFonts w:ascii="BMWTypeLight" w:hAnsi="BMWTypeLight"/>
      <w:sz w:val="24"/>
      <w:szCs w:val="24"/>
      <w:lang w:eastAsia="de-DE"/>
    </w:rPr>
  </w:style>
  <w:style w:type="paragraph" w:styleId="ListParagraph">
    <w:name w:val="List Paragraph"/>
    <w:basedOn w:val="Normal"/>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ootnoteText">
    <w:name w:val="footnote text"/>
    <w:basedOn w:val="Normal"/>
    <w:link w:val="FootnoteTextChar"/>
    <w:uiPriority w:val="99"/>
    <w:unhideWhenUsed/>
    <w:rsid w:val="00C118F6"/>
    <w:pPr>
      <w:spacing w:line="240" w:lineRule="auto"/>
    </w:pPr>
    <w:rPr>
      <w:sz w:val="20"/>
      <w:szCs w:val="20"/>
    </w:rPr>
  </w:style>
  <w:style w:type="character" w:customStyle="1" w:styleId="FootnoteTextChar">
    <w:name w:val="Footnote Text Char"/>
    <w:basedOn w:val="DefaultParagraphFont"/>
    <w:link w:val="FootnoteText"/>
    <w:uiPriority w:val="99"/>
    <w:rsid w:val="00C118F6"/>
    <w:rPr>
      <w:rFonts w:ascii="Arial" w:hAnsi="Arial"/>
      <w:color w:val="000000"/>
      <w:sz w:val="20"/>
      <w:szCs w:val="20"/>
    </w:rPr>
  </w:style>
  <w:style w:type="character" w:styleId="FootnoteReference">
    <w:name w:val="footnote reference"/>
    <w:basedOn w:val="DefaultParagraphFont"/>
    <w:uiPriority w:val="99"/>
    <w:unhideWhenUsed/>
    <w:rsid w:val="00C11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F3F8A1-7A49-4773-B954-0F715B91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3198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2017-03-03T16:10:00Z</cp:lastPrinted>
  <dcterms:created xsi:type="dcterms:W3CDTF">2017-06-14T07:29:00Z</dcterms:created>
  <dcterms:modified xsi:type="dcterms:W3CDTF">2017-06-14T07:29:00Z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