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30" w:rsidRPr="00C82830" w:rsidRDefault="00C82830" w:rsidP="00B84C6D">
      <w:pPr>
        <w:spacing w:line="280" w:lineRule="atLeast"/>
        <w:rPr>
          <w:rFonts w:asciiTheme="majorHAnsi" w:hAnsiTheme="majorHAnsi" w:cstheme="majorHAnsi"/>
          <w:b/>
          <w:color w:val="B30931"/>
          <w:sz w:val="24"/>
          <w:szCs w:val="28"/>
          <w:lang w:val="de-DE"/>
        </w:rPr>
      </w:pPr>
      <w:r w:rsidRPr="00C82830">
        <w:rPr>
          <w:rFonts w:asciiTheme="majorHAnsi" w:hAnsiTheme="majorHAnsi" w:cstheme="majorHAnsi"/>
          <w:b/>
          <w:color w:val="B30931"/>
          <w:sz w:val="24"/>
          <w:szCs w:val="28"/>
          <w:lang w:val="de-DE"/>
        </w:rPr>
        <w:t>Kurz gemeldet – Neues von Fiat</w:t>
      </w:r>
    </w:p>
    <w:p w:rsidR="00C82830" w:rsidRPr="00C82830" w:rsidRDefault="00C82830" w:rsidP="00B84C6D">
      <w:pPr>
        <w:spacing w:line="280" w:lineRule="atLeast"/>
        <w:rPr>
          <w:rFonts w:asciiTheme="majorHAnsi" w:hAnsiTheme="majorHAnsi" w:cstheme="majorHAnsi"/>
          <w:b/>
          <w:color w:val="B30931"/>
          <w:sz w:val="24"/>
          <w:szCs w:val="28"/>
          <w:lang w:val="de-DE"/>
        </w:rPr>
      </w:pPr>
    </w:p>
    <w:p w:rsidR="00C82830" w:rsidRPr="00C82830" w:rsidRDefault="00C82830" w:rsidP="00B84C6D">
      <w:pPr>
        <w:spacing w:line="280" w:lineRule="atLeast"/>
        <w:rPr>
          <w:rFonts w:asciiTheme="majorHAnsi" w:hAnsiTheme="majorHAnsi" w:cstheme="majorHAnsi"/>
          <w:i/>
          <w:color w:val="B30931"/>
          <w:sz w:val="22"/>
          <w:szCs w:val="28"/>
          <w:lang w:val="de-DE"/>
        </w:rPr>
      </w:pPr>
      <w:r w:rsidRPr="00C82830">
        <w:rPr>
          <w:rFonts w:asciiTheme="majorHAnsi" w:hAnsiTheme="majorHAnsi" w:cstheme="majorHAnsi"/>
          <w:i/>
          <w:color w:val="B30931"/>
          <w:sz w:val="22"/>
          <w:szCs w:val="28"/>
          <w:lang w:val="de-DE"/>
        </w:rPr>
        <w:t xml:space="preserve">„Fiat 500 Forever Young Experience“ gewinnt erneut Branchen-Wettbewerb  </w:t>
      </w:r>
    </w:p>
    <w:p w:rsidR="00C82830" w:rsidRPr="00C82830" w:rsidRDefault="00C82830" w:rsidP="00B84C6D">
      <w:pPr>
        <w:spacing w:line="280" w:lineRule="atLeast"/>
        <w:rPr>
          <w:rFonts w:asciiTheme="majorHAnsi" w:hAnsiTheme="majorHAnsi" w:cstheme="majorHAnsi"/>
          <w:b/>
          <w:color w:val="B30931"/>
          <w:sz w:val="24"/>
          <w:szCs w:val="28"/>
          <w:lang w:val="de-DE"/>
        </w:rPr>
      </w:pPr>
    </w:p>
    <w:p w:rsidR="00C82830" w:rsidRPr="00C82830" w:rsidRDefault="00C82830" w:rsidP="00B84C6D">
      <w:pPr>
        <w:spacing w:line="280" w:lineRule="atLeast"/>
        <w:rPr>
          <w:rFonts w:asciiTheme="majorHAnsi" w:hAnsiTheme="majorHAnsi" w:cstheme="majorHAnsi"/>
          <w:b/>
          <w:color w:val="B30931"/>
          <w:sz w:val="24"/>
          <w:szCs w:val="28"/>
          <w:lang w:val="de-DE"/>
        </w:rPr>
      </w:pPr>
    </w:p>
    <w:p w:rsidR="00C82830" w:rsidRPr="00C82830" w:rsidRDefault="00C82830" w:rsidP="00B84C6D">
      <w:pPr>
        <w:spacing w:line="280" w:lineRule="atLeast"/>
        <w:rPr>
          <w:rFonts w:asciiTheme="majorHAnsi" w:hAnsiTheme="majorHAnsi" w:cstheme="majorHAnsi"/>
          <w:color w:val="auto"/>
          <w:szCs w:val="28"/>
          <w:lang w:val="de-DE"/>
        </w:rPr>
      </w:pPr>
      <w:r>
        <w:rPr>
          <w:rFonts w:asciiTheme="majorHAnsi" w:hAnsiTheme="majorHAnsi" w:cstheme="majorHAnsi"/>
          <w:color w:val="auto"/>
          <w:szCs w:val="28"/>
          <w:lang w:val="de-DE"/>
        </w:rPr>
        <w:t>Wien</w:t>
      </w:r>
      <w:r w:rsidRPr="00C82830">
        <w:rPr>
          <w:rFonts w:asciiTheme="majorHAnsi" w:hAnsiTheme="majorHAnsi" w:cstheme="majorHAnsi"/>
          <w:color w:val="auto"/>
          <w:szCs w:val="28"/>
          <w:lang w:val="de-DE"/>
        </w:rPr>
        <w:t>, im Juni 2018</w:t>
      </w:r>
    </w:p>
    <w:p w:rsidR="00C82830" w:rsidRPr="00C82830" w:rsidRDefault="00C82830" w:rsidP="00B84C6D">
      <w:pPr>
        <w:spacing w:line="280" w:lineRule="atLeast"/>
        <w:rPr>
          <w:rFonts w:asciiTheme="majorHAnsi" w:hAnsiTheme="majorHAnsi" w:cstheme="majorHAnsi"/>
          <w:color w:val="auto"/>
          <w:szCs w:val="28"/>
          <w:lang w:val="de-DE"/>
        </w:rPr>
      </w:pPr>
    </w:p>
    <w:p w:rsidR="00C82830" w:rsidRPr="00C82830" w:rsidRDefault="00C82830" w:rsidP="00B84C6D">
      <w:pPr>
        <w:spacing w:line="280" w:lineRule="atLeast"/>
        <w:rPr>
          <w:rFonts w:asciiTheme="majorHAnsi" w:hAnsiTheme="majorHAnsi" w:cstheme="majorHAnsi"/>
          <w:color w:val="auto"/>
          <w:szCs w:val="28"/>
          <w:lang w:val="de-DE"/>
        </w:rPr>
      </w:pPr>
      <w:r w:rsidRPr="00C82830">
        <w:rPr>
          <w:rFonts w:asciiTheme="majorHAnsi" w:hAnsiTheme="majorHAnsi" w:cstheme="majorHAnsi"/>
          <w:color w:val="auto"/>
          <w:szCs w:val="28"/>
          <w:lang w:val="de-DE"/>
        </w:rPr>
        <w:t xml:space="preserve">Die „Fiat 500 Forever Young Experience“ sammelt weiter Preise der Werbe- und Marketing-Branche, inzwischen ist das Dutzend beinahe voll. Auch beim renommierten Wettbewerb „NC Awards“, bei dem die italienische ADC Group integrierte Marketingaktivitäten bewertet, wurde das innovative Projekt mit zwei Goldmedaillen belohnt. Die „Fiat 500 Forever Young Experience“ gewann die Kategorien „Best Event“ und „Best Guerilla Marketing“. </w:t>
      </w:r>
    </w:p>
    <w:p w:rsidR="00C82830" w:rsidRPr="00C82830" w:rsidRDefault="00C82830" w:rsidP="00B84C6D">
      <w:pPr>
        <w:spacing w:line="280" w:lineRule="atLeast"/>
        <w:rPr>
          <w:rFonts w:asciiTheme="majorHAnsi" w:hAnsiTheme="majorHAnsi" w:cstheme="majorHAnsi"/>
          <w:color w:val="auto"/>
          <w:szCs w:val="28"/>
          <w:lang w:val="de-DE"/>
        </w:rPr>
      </w:pPr>
    </w:p>
    <w:p w:rsidR="00AB25AB" w:rsidRPr="00C82830" w:rsidRDefault="00C82830" w:rsidP="00B84C6D">
      <w:pPr>
        <w:spacing w:line="280" w:lineRule="atLeast"/>
        <w:rPr>
          <w:rFonts w:asciiTheme="majorHAnsi" w:hAnsiTheme="majorHAnsi" w:cstheme="majorHAnsi"/>
          <w:color w:val="auto"/>
          <w:sz w:val="10"/>
          <w:szCs w:val="16"/>
        </w:rPr>
      </w:pPr>
      <w:r w:rsidRPr="00C82830">
        <w:rPr>
          <w:rFonts w:asciiTheme="majorHAnsi" w:hAnsiTheme="majorHAnsi" w:cstheme="majorHAnsi"/>
          <w:color w:val="auto"/>
          <w:szCs w:val="28"/>
          <w:lang w:val="de-DE"/>
        </w:rPr>
        <w:t>Mit der „Fiat 500 Forever Young Experience“ feierte Fiat im vergangenen Jahr den 60. Geburtstag des „Nuova Cinquecento“, des historischen Vorläufers des aktuellen Fiat 500. Dabei ließ die Marke in München, Madrid und Cannes die Ära des „Dolce Vita" wieder aufleben. Ganze Straßenzüge – in München der Wiener Platz – wurden mit zeitgenössisch kostümierten Schauspielern, aufwendiger Dekoration und Oldtimern in die 1950er Jahre versetzt. Tausende Fans des als Klassiker begehrten Cinquecento und des modernen Fiat 500 erlebten bei diesen Events eine kurzweilige Zeitreise.</w:t>
      </w:r>
    </w:p>
    <w:p w:rsidR="00AB25AB" w:rsidRDefault="00AB25AB" w:rsidP="00B84C6D">
      <w:pPr>
        <w:spacing w:line="280" w:lineRule="atLeast"/>
        <w:rPr>
          <w:rFonts w:asciiTheme="majorHAnsi" w:hAnsiTheme="majorHAnsi" w:cstheme="majorHAnsi"/>
          <w:sz w:val="16"/>
          <w:szCs w:val="16"/>
          <w:lang w:val="de-DE"/>
        </w:rPr>
      </w:pPr>
    </w:p>
    <w:p w:rsidR="00C82830" w:rsidRDefault="00C82830" w:rsidP="00B84C6D">
      <w:pPr>
        <w:spacing w:line="280" w:lineRule="atLeast"/>
        <w:rPr>
          <w:rFonts w:asciiTheme="majorHAnsi" w:hAnsiTheme="majorHAnsi" w:cstheme="majorHAnsi"/>
          <w:sz w:val="16"/>
          <w:szCs w:val="16"/>
          <w:lang w:val="de-DE"/>
        </w:rPr>
      </w:pPr>
    </w:p>
    <w:p w:rsidR="00C82830" w:rsidRDefault="00C82830" w:rsidP="00B84C6D">
      <w:pPr>
        <w:spacing w:line="280" w:lineRule="atLeast"/>
        <w:rPr>
          <w:rFonts w:asciiTheme="majorHAnsi" w:hAnsiTheme="majorHAnsi" w:cstheme="majorHAnsi"/>
          <w:sz w:val="16"/>
          <w:szCs w:val="16"/>
          <w:lang w:val="de-DE"/>
        </w:rPr>
      </w:pPr>
    </w:p>
    <w:p w:rsidR="0045305E" w:rsidRPr="001B5308" w:rsidRDefault="0045305E" w:rsidP="00B84C6D">
      <w:pPr>
        <w:spacing w:line="280" w:lineRule="atLeast"/>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B84C6D">
      <w:pPr>
        <w:pStyle w:val="04NomeLetteraItalic"/>
        <w:spacing w:line="280" w:lineRule="atLeast"/>
        <w:rPr>
          <w:rFonts w:asciiTheme="majorHAnsi" w:hAnsiTheme="majorHAnsi" w:cstheme="majorHAnsi"/>
          <w:i w:val="0"/>
          <w:szCs w:val="16"/>
        </w:rPr>
      </w:pPr>
    </w:p>
    <w:p w:rsidR="0045305E" w:rsidRPr="001B5308" w:rsidRDefault="008708D9" w:rsidP="00B84C6D">
      <w:pPr>
        <w:pStyle w:val="04NomeLetteraItalic"/>
        <w:spacing w:line="276" w:lineRule="auto"/>
        <w:rPr>
          <w:rFonts w:asciiTheme="majorHAnsi" w:hAnsiTheme="majorHAnsi" w:cstheme="majorHAnsi"/>
          <w:i w:val="0"/>
          <w:szCs w:val="16"/>
        </w:rPr>
      </w:pPr>
      <w:bookmarkStart w:id="0" w:name="_GoBack"/>
      <w:r w:rsidRPr="001B5308">
        <w:rPr>
          <w:rFonts w:asciiTheme="majorHAnsi" w:hAnsiTheme="majorHAnsi" w:cstheme="majorHAnsi"/>
          <w:i w:val="0"/>
          <w:szCs w:val="16"/>
        </w:rPr>
        <w:t>Andreas Blecha</w:t>
      </w:r>
    </w:p>
    <w:p w:rsidR="0045305E" w:rsidRPr="001B5308" w:rsidRDefault="008708D9"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B1201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 xml:space="preserve">Tel: </w:t>
      </w:r>
      <w:r>
        <w:rPr>
          <w:rFonts w:asciiTheme="majorHAnsi" w:hAnsiTheme="majorHAnsi" w:cstheme="majorHAnsi"/>
          <w:i w:val="0"/>
          <w:szCs w:val="16"/>
        </w:rPr>
        <w:tab/>
        <w:t xml:space="preserve">+43 1 </w:t>
      </w:r>
      <w:r w:rsidR="008708D9" w:rsidRPr="001B5308">
        <w:rPr>
          <w:rFonts w:asciiTheme="majorHAnsi" w:hAnsiTheme="majorHAnsi" w:cstheme="majorHAnsi"/>
          <w:i w:val="0"/>
          <w:szCs w:val="16"/>
        </w:rPr>
        <w:t>68001 1088</w:t>
      </w:r>
    </w:p>
    <w:p w:rsidR="0045305E" w:rsidRPr="001B5308" w:rsidRDefault="00DA2CA6" w:rsidP="00B84C6D">
      <w:pPr>
        <w:pStyle w:val="04NomeLetteraItalic"/>
        <w:spacing w:line="276"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B84C6D">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bookmarkEnd w:id="0"/>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84C6D"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C82830" w:rsidRPr="00C8283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C82830" w:rsidRPr="00C8283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FBB"/>
    <w:rsid w:val="00006E4D"/>
    <w:rsid w:val="00046535"/>
    <w:rsid w:val="0007449A"/>
    <w:rsid w:val="000868ED"/>
    <w:rsid w:val="00087859"/>
    <w:rsid w:val="000A21EB"/>
    <w:rsid w:val="000A4010"/>
    <w:rsid w:val="000B23C0"/>
    <w:rsid w:val="000C12DB"/>
    <w:rsid w:val="000C28C3"/>
    <w:rsid w:val="000C43DE"/>
    <w:rsid w:val="000C7EF6"/>
    <w:rsid w:val="000D1D5E"/>
    <w:rsid w:val="0012449D"/>
    <w:rsid w:val="00124518"/>
    <w:rsid w:val="00133F35"/>
    <w:rsid w:val="0013681A"/>
    <w:rsid w:val="00137DC1"/>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1D64"/>
    <w:rsid w:val="002D694C"/>
    <w:rsid w:val="002E286C"/>
    <w:rsid w:val="002F6DA3"/>
    <w:rsid w:val="00306215"/>
    <w:rsid w:val="00344F15"/>
    <w:rsid w:val="00350B22"/>
    <w:rsid w:val="00366E38"/>
    <w:rsid w:val="00367BAD"/>
    <w:rsid w:val="00370917"/>
    <w:rsid w:val="00375E15"/>
    <w:rsid w:val="00377799"/>
    <w:rsid w:val="0039242D"/>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3513"/>
    <w:rsid w:val="004F6D9A"/>
    <w:rsid w:val="00527965"/>
    <w:rsid w:val="00534B72"/>
    <w:rsid w:val="00544DF0"/>
    <w:rsid w:val="00544F8D"/>
    <w:rsid w:val="00555C1D"/>
    <w:rsid w:val="00561499"/>
    <w:rsid w:val="0057343B"/>
    <w:rsid w:val="00596D2A"/>
    <w:rsid w:val="005A4D66"/>
    <w:rsid w:val="005B1AD7"/>
    <w:rsid w:val="005C3C0A"/>
    <w:rsid w:val="005E3399"/>
    <w:rsid w:val="0061434E"/>
    <w:rsid w:val="006263E9"/>
    <w:rsid w:val="00633EE1"/>
    <w:rsid w:val="00641350"/>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23FD1"/>
    <w:rsid w:val="00847945"/>
    <w:rsid w:val="008708D9"/>
    <w:rsid w:val="00873E41"/>
    <w:rsid w:val="008807FF"/>
    <w:rsid w:val="008B6C77"/>
    <w:rsid w:val="008C73D5"/>
    <w:rsid w:val="0090278D"/>
    <w:rsid w:val="0091338E"/>
    <w:rsid w:val="00923C22"/>
    <w:rsid w:val="009340C1"/>
    <w:rsid w:val="0094142D"/>
    <w:rsid w:val="00954835"/>
    <w:rsid w:val="00975AB4"/>
    <w:rsid w:val="00997CC8"/>
    <w:rsid w:val="009A6628"/>
    <w:rsid w:val="009A77CD"/>
    <w:rsid w:val="009E34B0"/>
    <w:rsid w:val="009F4A69"/>
    <w:rsid w:val="00A254B4"/>
    <w:rsid w:val="00A2694F"/>
    <w:rsid w:val="00A408FA"/>
    <w:rsid w:val="00A45063"/>
    <w:rsid w:val="00A65296"/>
    <w:rsid w:val="00A94514"/>
    <w:rsid w:val="00A958F5"/>
    <w:rsid w:val="00AA12F7"/>
    <w:rsid w:val="00AA38BF"/>
    <w:rsid w:val="00AA5EBA"/>
    <w:rsid w:val="00AB25AB"/>
    <w:rsid w:val="00AB4A8B"/>
    <w:rsid w:val="00AC51FA"/>
    <w:rsid w:val="00AC6040"/>
    <w:rsid w:val="00B12016"/>
    <w:rsid w:val="00B2731A"/>
    <w:rsid w:val="00B528E5"/>
    <w:rsid w:val="00B54F79"/>
    <w:rsid w:val="00B55CDC"/>
    <w:rsid w:val="00B56CCF"/>
    <w:rsid w:val="00B84C6D"/>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82830"/>
    <w:rsid w:val="00CA64F9"/>
    <w:rsid w:val="00CC04CD"/>
    <w:rsid w:val="00CE2C17"/>
    <w:rsid w:val="00CF3805"/>
    <w:rsid w:val="00CF4C04"/>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EF1C72"/>
    <w:rsid w:val="00F041DF"/>
    <w:rsid w:val="00F12665"/>
    <w:rsid w:val="00F153FC"/>
    <w:rsid w:val="00F3533C"/>
    <w:rsid w:val="00F358C9"/>
    <w:rsid w:val="00F3785E"/>
    <w:rsid w:val="00F6438A"/>
    <w:rsid w:val="00F66FF7"/>
    <w:rsid w:val="00F74F7E"/>
    <w:rsid w:val="00F81868"/>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66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A16837-BC14-4BFB-9957-CE5A0B35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221</Words>
  <Characters>1261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1480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4</cp:revision>
  <cp:lastPrinted>2018-01-08T16:07:00Z</cp:lastPrinted>
  <dcterms:created xsi:type="dcterms:W3CDTF">2018-06-06T13:01:00Z</dcterms:created>
  <dcterms:modified xsi:type="dcterms:W3CDTF">2018-06-06T13:04:00Z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